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5C" w:rsidRPr="00874A5C" w:rsidRDefault="00874A5C" w:rsidP="00874A5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5C"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 среднего общего образования в соответствии с требованиями ФГОС СОО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</w:t>
      </w:r>
      <w:r w:rsidRPr="00874A5C">
        <w:rPr>
          <w:rFonts w:ascii="Times New Roman" w:hAnsi="Times New Roman" w:cs="Times New Roman"/>
          <w:sz w:val="28"/>
          <w:szCs w:val="28"/>
        </w:rPr>
        <w:t xml:space="preserve">МБОУ СОШ №12 </w:t>
      </w:r>
      <w:r w:rsidRPr="00874A5C">
        <w:rPr>
          <w:rFonts w:ascii="Times New Roman" w:hAnsi="Times New Roman" w:cs="Times New Roman"/>
          <w:sz w:val="28"/>
          <w:szCs w:val="28"/>
        </w:rPr>
        <w:t xml:space="preserve"> (далее – ООП СОО) разработана в соответствии со следующими нормативными документами: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1. Приказ </w:t>
      </w:r>
      <w:proofErr w:type="spellStart"/>
      <w:r w:rsidRPr="00874A5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874A5C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874A5C">
        <w:rPr>
          <w:rFonts w:ascii="Times New Roman" w:hAnsi="Times New Roman" w:cs="Times New Roman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24480); 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70034).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ООП СОО определяет цели, задачи, планируемые результаты, содержание и организацию образовательного процесса на уровне среднего общего образования. </w:t>
      </w:r>
      <w:proofErr w:type="gramStart"/>
      <w:r w:rsidRPr="00874A5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74A5C">
        <w:rPr>
          <w:rFonts w:ascii="Times New Roman" w:hAnsi="Times New Roman" w:cs="Times New Roman"/>
          <w:sz w:val="28"/>
          <w:szCs w:val="28"/>
        </w:rPr>
        <w:t xml:space="preserve"> с учетом типа и вида образовательного учреждения, а также образовательных потребностей и запросов участников образовательных отношений.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деятельности </w:t>
      </w:r>
      <w:r w:rsidRPr="00874A5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74A5C">
        <w:rPr>
          <w:rFonts w:ascii="Times New Roman" w:hAnsi="Times New Roman" w:cs="Times New Roman"/>
          <w:sz w:val="28"/>
          <w:szCs w:val="28"/>
        </w:rPr>
        <w:t xml:space="preserve"> является высокое качество образовательных услуг, позволяющее выпускникам продолжить образование в высших учебных заведениях различного профиля, что обуславливает реализацию </w:t>
      </w:r>
      <w:r w:rsidRPr="00874A5C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874A5C">
        <w:rPr>
          <w:rFonts w:ascii="Times New Roman" w:hAnsi="Times New Roman" w:cs="Times New Roman"/>
          <w:sz w:val="28"/>
          <w:szCs w:val="28"/>
        </w:rPr>
        <w:t xml:space="preserve"> и универсального профилей. Основная образовательная программа среднего общего образования в соответствии с требованиями ФГОС содержит три раздела: целевой, содержательный и организационный. 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ООП СОО </w:t>
      </w:r>
      <w:proofErr w:type="gramStart"/>
      <w:r w:rsidRPr="00874A5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74A5C">
        <w:rPr>
          <w:rFonts w:ascii="Times New Roman" w:hAnsi="Times New Roman" w:cs="Times New Roman"/>
          <w:sz w:val="28"/>
          <w:szCs w:val="28"/>
        </w:rPr>
        <w:t xml:space="preserve"> с учетом особенностей средней школы на основе преемственности с основной образовательной программой начального общего и основного общего образования, с опорой на возрастные особенности старшего школьного возраста, который включает в себя возрастной период с 15 до 18 лет.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Для реализации программы определяется нормативный срок –2 года, 10-11 классы. В соответствии с ФГОС среднего общего образования в основе создания и реализации ООП лежит системно-</w:t>
      </w:r>
      <w:proofErr w:type="spellStart"/>
      <w:r w:rsidRPr="00874A5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74A5C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</w:t>
      </w:r>
      <w:r w:rsidRPr="00874A5C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874A5C">
        <w:rPr>
          <w:rFonts w:ascii="Times New Roman" w:hAnsi="Times New Roman" w:cs="Times New Roman"/>
          <w:sz w:val="28"/>
          <w:szCs w:val="28"/>
        </w:rPr>
        <w:t xml:space="preserve"> </w:t>
      </w:r>
      <w:r w:rsidRPr="00874A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74A5C">
        <w:rPr>
          <w:rFonts w:ascii="Times New Roman" w:hAnsi="Times New Roman" w:cs="Times New Roman"/>
          <w:sz w:val="28"/>
          <w:szCs w:val="28"/>
        </w:rPr>
        <w:t xml:space="preserve"> представляет и обосновывает общую структуру ООП, позволяющую учесть в</w:t>
      </w:r>
      <w:r w:rsidRPr="00874A5C">
        <w:rPr>
          <w:rFonts w:ascii="Times New Roman" w:hAnsi="Times New Roman" w:cs="Times New Roman"/>
          <w:sz w:val="28"/>
          <w:szCs w:val="28"/>
        </w:rPr>
        <w:t xml:space="preserve">се аспекты деятельности школы </w:t>
      </w:r>
      <w:r w:rsidRPr="00874A5C">
        <w:rPr>
          <w:rFonts w:ascii="Times New Roman" w:hAnsi="Times New Roman" w:cs="Times New Roman"/>
          <w:sz w:val="28"/>
          <w:szCs w:val="28"/>
        </w:rPr>
        <w:t xml:space="preserve"> и добиться эффективных образовательных результатов на </w:t>
      </w:r>
      <w:r w:rsidRPr="00874A5C">
        <w:rPr>
          <w:rFonts w:ascii="Times New Roman" w:hAnsi="Times New Roman" w:cs="Times New Roman"/>
          <w:sz w:val="28"/>
          <w:szCs w:val="28"/>
        </w:rPr>
        <w:lastRenderedPageBreak/>
        <w:t xml:space="preserve">уровне среднего общего образования. 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874A5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74A5C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 с одной стороны, и системы оценки — с другой.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система планируемых результатов — личностных, </w:t>
      </w:r>
      <w:proofErr w:type="spellStart"/>
      <w:r w:rsidRPr="00874A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4A5C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</w:t>
      </w:r>
      <w:proofErr w:type="spellStart"/>
      <w:r w:rsidRPr="00874A5C">
        <w:rPr>
          <w:rFonts w:ascii="Times New Roman" w:hAnsi="Times New Roman" w:cs="Times New Roman"/>
          <w:sz w:val="28"/>
          <w:szCs w:val="28"/>
        </w:rPr>
        <w:t>учебнопознавательных</w:t>
      </w:r>
      <w:proofErr w:type="spellEnd"/>
      <w:r w:rsidRPr="00874A5C">
        <w:rPr>
          <w:rFonts w:ascii="Times New Roman" w:hAnsi="Times New Roman" w:cs="Times New Roman"/>
          <w:sz w:val="28"/>
          <w:szCs w:val="28"/>
        </w:rPr>
        <w:t xml:space="preserve"> и учебно-практических задач, осваиваемых обучающимися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5C">
        <w:rPr>
          <w:rFonts w:ascii="Times New Roman" w:hAnsi="Times New Roman" w:cs="Times New Roman"/>
          <w:sz w:val="28"/>
          <w:szCs w:val="28"/>
        </w:rPr>
        <w:t>Успешное выполнение этих задач требует от обучающихся овладения системой учебных действий (универсальных и специфических для каждого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получения высшего или среднего специального образования.</w:t>
      </w:r>
      <w:proofErr w:type="gramEnd"/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среднего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  <w:r w:rsidRPr="00874A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A5C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   </w:t>
      </w:r>
      <w:r w:rsidRPr="00874A5C">
        <w:rPr>
          <w:rFonts w:ascii="Times New Roman" w:hAnsi="Times New Roman" w:cs="Times New Roman"/>
          <w:sz w:val="28"/>
          <w:szCs w:val="28"/>
        </w:rPr>
        <w:t xml:space="preserve">Внеурочная деятельность опирается на содержание среднего общего образования, интегрируется с ним, что позволяет сблизить процессы воспитания, обучения и развития. План внеурочной деятельности обеспечивает широту развития личности старшеклассника, учитывает социокультурные потребности, регулирует недопустимость перегрузки </w:t>
      </w:r>
      <w:proofErr w:type="gramStart"/>
      <w:r w:rsidRPr="00874A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A5C">
        <w:rPr>
          <w:rFonts w:ascii="Times New Roman" w:hAnsi="Times New Roman" w:cs="Times New Roman"/>
          <w:sz w:val="28"/>
          <w:szCs w:val="28"/>
        </w:rPr>
        <w:t xml:space="preserve">. Внеурочная деятельность планируется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</w:t>
      </w:r>
      <w:r w:rsidRPr="00874A5C">
        <w:rPr>
          <w:rFonts w:ascii="Times New Roman" w:hAnsi="Times New Roman" w:cs="Times New Roman"/>
          <w:sz w:val="28"/>
          <w:szCs w:val="28"/>
        </w:rPr>
        <w:t xml:space="preserve">школьников  </w:t>
      </w:r>
      <w:r w:rsidRPr="00874A5C">
        <w:rPr>
          <w:rFonts w:ascii="Times New Roman" w:hAnsi="Times New Roman" w:cs="Times New Roman"/>
          <w:sz w:val="28"/>
          <w:szCs w:val="28"/>
        </w:rPr>
        <w:t>и сохранения их здоровья.</w:t>
      </w:r>
    </w:p>
    <w:p w:rsidR="007964E1" w:rsidRPr="00874A5C" w:rsidRDefault="00874A5C" w:rsidP="00874A5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A5C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разработана в соответствии с результатами проведённой в ходе разработки программы комплексной аналитико-обобщающей и </w:t>
      </w:r>
      <w:r w:rsidRPr="00874A5C">
        <w:rPr>
          <w:rFonts w:ascii="Times New Roman" w:hAnsi="Times New Roman" w:cs="Times New Roman"/>
          <w:sz w:val="28"/>
          <w:szCs w:val="28"/>
        </w:rPr>
        <w:lastRenderedPageBreak/>
        <w:t>прогностической работы, включающей анализ имеющихся в гимназии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</w:t>
      </w:r>
      <w:proofErr w:type="gramEnd"/>
      <w:r w:rsidRPr="00874A5C">
        <w:rPr>
          <w:rFonts w:ascii="Times New Roman" w:hAnsi="Times New Roman" w:cs="Times New Roman"/>
          <w:sz w:val="28"/>
          <w:szCs w:val="28"/>
        </w:rPr>
        <w:t xml:space="preserve"> 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условий.</w:t>
      </w:r>
    </w:p>
    <w:sectPr w:rsidR="007964E1" w:rsidRPr="008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5C"/>
    <w:rsid w:val="004D56CF"/>
    <w:rsid w:val="007964E1"/>
    <w:rsid w:val="008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2023-10-31T13:40:00Z</dcterms:created>
  <dcterms:modified xsi:type="dcterms:W3CDTF">2023-10-31T13:45:00Z</dcterms:modified>
</cp:coreProperties>
</file>