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AB" w:rsidRPr="00ED21AB" w:rsidRDefault="00ED21AB" w:rsidP="00ED21AB">
      <w:pPr>
        <w:widowControl/>
        <w:autoSpaceDE/>
        <w:autoSpaceDN/>
        <w:spacing w:line="360" w:lineRule="auto"/>
        <w:ind w:firstLine="55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D21AB" w:rsidRPr="00ED21AB" w:rsidRDefault="00ED21AB" w:rsidP="00ED21AB">
      <w:pPr>
        <w:widowControl/>
        <w:autoSpaceDE/>
        <w:autoSpaceDN/>
        <w:jc w:val="center"/>
        <w:rPr>
          <w:b/>
          <w:caps/>
          <w:color w:val="000000"/>
          <w:sz w:val="24"/>
          <w:szCs w:val="24"/>
          <w:lang w:eastAsia="ru-RU"/>
        </w:rPr>
      </w:pPr>
      <w:r w:rsidRPr="00ED21AB">
        <w:rPr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ED21AB">
        <w:rPr>
          <w:b/>
          <w:caps/>
          <w:color w:val="000000"/>
          <w:sz w:val="24"/>
          <w:szCs w:val="24"/>
          <w:lang w:val="en-US" w:eastAsia="ru-RU"/>
        </w:rPr>
        <w:t> </w:t>
      </w:r>
    </w:p>
    <w:p w:rsidR="00ED21AB" w:rsidRPr="00ED21AB" w:rsidRDefault="00ED21AB" w:rsidP="00ED21AB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4"/>
          <w:szCs w:val="24"/>
          <w:lang w:eastAsia="ru-RU"/>
        </w:rPr>
      </w:pPr>
      <w:r w:rsidRPr="00ED21AB">
        <w:rPr>
          <w:b/>
          <w:caps/>
          <w:color w:val="000000"/>
          <w:sz w:val="24"/>
          <w:szCs w:val="24"/>
          <w:lang w:eastAsia="ru-RU"/>
        </w:rPr>
        <w:t>средняя общеобразовательная школа № 12 г.Ессентуки</w:t>
      </w:r>
    </w:p>
    <w:p w:rsidR="00ED21AB" w:rsidRPr="00ED21AB" w:rsidRDefault="00ED21AB" w:rsidP="00ED21AB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4"/>
          <w:szCs w:val="24"/>
          <w:lang w:eastAsia="ru-RU"/>
        </w:rPr>
      </w:pPr>
    </w:p>
    <w:p w:rsidR="001D4C9C" w:rsidRPr="00314878" w:rsidRDefault="001D4C9C">
      <w:pPr>
        <w:pStyle w:val="a3"/>
        <w:spacing w:before="1"/>
        <w:rPr>
          <w:sz w:val="24"/>
          <w:szCs w:val="24"/>
        </w:rPr>
      </w:pPr>
    </w:p>
    <w:p w:rsidR="001D4C9C" w:rsidRPr="00A10D93" w:rsidRDefault="0020428C" w:rsidP="007E5F8C">
      <w:pPr>
        <w:jc w:val="center"/>
        <w:rPr>
          <w:b/>
        </w:rPr>
      </w:pPr>
      <w:bookmarkStart w:id="0" w:name="_GoBack"/>
      <w:r w:rsidRPr="00A10D93">
        <w:rPr>
          <w:b/>
        </w:rPr>
        <w:t>Правила</w:t>
      </w:r>
    </w:p>
    <w:p w:rsidR="001D4C9C" w:rsidRDefault="0020428C" w:rsidP="007E5F8C">
      <w:pPr>
        <w:jc w:val="center"/>
        <w:rPr>
          <w:b/>
        </w:rPr>
      </w:pPr>
      <w:r w:rsidRPr="00A10D93">
        <w:rPr>
          <w:b/>
        </w:rPr>
        <w:t xml:space="preserve">использования средств </w:t>
      </w:r>
      <w:r w:rsidR="00303CD2" w:rsidRPr="00A10D93">
        <w:rPr>
          <w:b/>
        </w:rPr>
        <w:t>мобильно</w:t>
      </w:r>
      <w:r w:rsidRPr="00A10D93">
        <w:rPr>
          <w:b/>
        </w:rPr>
        <w:t>й связи в школе</w:t>
      </w:r>
    </w:p>
    <w:p w:rsidR="00A10D93" w:rsidRPr="00A10D93" w:rsidRDefault="00A10D93" w:rsidP="007E5F8C">
      <w:pPr>
        <w:jc w:val="center"/>
        <w:rPr>
          <w:b/>
        </w:rPr>
      </w:pPr>
    </w:p>
    <w:bookmarkEnd w:id="0"/>
    <w:p w:rsidR="00A10D93" w:rsidRPr="00A10D93" w:rsidRDefault="00A10D93" w:rsidP="00A10D93">
      <w:pPr>
        <w:widowControl/>
        <w:suppressAutoHyphens/>
        <w:autoSpaceDE/>
        <w:autoSpaceDN/>
        <w:spacing w:line="360" w:lineRule="auto"/>
        <w:jc w:val="right"/>
        <w:rPr>
          <w:b/>
          <w:sz w:val="24"/>
          <w:szCs w:val="24"/>
          <w:shd w:val="clear" w:color="auto" w:fill="FFFFFF"/>
          <w:lang w:eastAsia="ar-SA"/>
        </w:rPr>
      </w:pPr>
      <w:r w:rsidRPr="00A10D93">
        <w:rPr>
          <w:b/>
          <w:sz w:val="24"/>
          <w:szCs w:val="24"/>
          <w:shd w:val="clear" w:color="auto" w:fill="FFFFFF"/>
          <w:lang w:eastAsia="ar-SA"/>
        </w:rPr>
        <w:t>утверждено приказом МБОУСОШ№12</w:t>
      </w:r>
    </w:p>
    <w:p w:rsidR="00A10D93" w:rsidRPr="00A10D93" w:rsidRDefault="00A10D93" w:rsidP="00A10D93">
      <w:pPr>
        <w:widowControl/>
        <w:suppressAutoHyphens/>
        <w:autoSpaceDE/>
        <w:autoSpaceDN/>
        <w:spacing w:line="360" w:lineRule="auto"/>
        <w:jc w:val="right"/>
        <w:rPr>
          <w:b/>
          <w:sz w:val="24"/>
          <w:szCs w:val="24"/>
          <w:shd w:val="clear" w:color="auto" w:fill="FFFFFF"/>
          <w:lang w:eastAsia="ar-SA"/>
        </w:rPr>
      </w:pPr>
      <w:r w:rsidRPr="00A10D93">
        <w:rPr>
          <w:b/>
          <w:sz w:val="24"/>
          <w:szCs w:val="24"/>
          <w:shd w:val="clear" w:color="auto" w:fill="FFFFFF"/>
          <w:lang w:eastAsia="ar-SA"/>
        </w:rPr>
        <w:t xml:space="preserve">от 15.02.2023 № 51 </w:t>
      </w:r>
    </w:p>
    <w:p w:rsidR="001D4C9C" w:rsidRDefault="001D4C9C" w:rsidP="00983D5A">
      <w:pPr>
        <w:rPr>
          <w:b/>
        </w:rPr>
      </w:pPr>
    </w:p>
    <w:p w:rsidR="00A10D93" w:rsidRPr="00A10D93" w:rsidRDefault="00A10D93" w:rsidP="00983D5A">
      <w:pPr>
        <w:rPr>
          <w:b/>
        </w:rPr>
      </w:pPr>
    </w:p>
    <w:p w:rsidR="00607E00" w:rsidRPr="00983D5A" w:rsidRDefault="007E5F8C" w:rsidP="00983D5A">
      <w:r>
        <w:t xml:space="preserve">1. </w:t>
      </w:r>
      <w:r w:rsidR="00607E00" w:rsidRPr="00983D5A">
        <w:t>Настоящие  правила  разработаны  в соответствии с</w:t>
      </w:r>
      <w:proofErr w:type="gramStart"/>
      <w:r w:rsidR="00607E00" w:rsidRPr="00983D5A">
        <w:t xml:space="preserve"> :</w:t>
      </w:r>
      <w:proofErr w:type="gramEnd"/>
    </w:p>
    <w:p w:rsidR="00607E00" w:rsidRPr="00983D5A" w:rsidRDefault="00607E00" w:rsidP="00983D5A">
      <w:r w:rsidRPr="00983D5A">
        <w:t>- Федеральным Законом №273-ФЗ от 29.12.2012 года «Об образовании в Российской Федерации» с изменениями на 2 июля 2021 года</w:t>
      </w:r>
    </w:p>
    <w:p w:rsidR="00607E00" w:rsidRPr="00983D5A" w:rsidRDefault="00607E00" w:rsidP="00983D5A">
      <w:r w:rsidRPr="00983D5A">
        <w:t>- Федеральным законом № 152-ФЗ от 27.07.2006 года «О персональных данных» с изменениями на 2 июля 2021 года</w:t>
      </w:r>
    </w:p>
    <w:p w:rsidR="00607E00" w:rsidRPr="00983D5A" w:rsidRDefault="00607E00" w:rsidP="00983D5A">
      <w:r w:rsidRPr="00983D5A">
        <w:t>- Федеральным Законом №436-ФЗ от 29.12.2010 года «О защите детей от информации, причиняющей вред их здоровью и развитию» с изменениями на 1 июля 2021 года</w:t>
      </w:r>
    </w:p>
    <w:p w:rsidR="00B35C16" w:rsidRPr="00983D5A" w:rsidRDefault="002B6C2A" w:rsidP="00983D5A">
      <w:r w:rsidRPr="00983D5A">
        <w:t>- Постановлением Главного государственного санитарного врача РФ от 28.09.2020 N 28"Об утверждении санитарных правил СП</w:t>
      </w:r>
      <w:proofErr w:type="gramStart"/>
      <w:r w:rsidRPr="00983D5A">
        <w:t>2</w:t>
      </w:r>
      <w:proofErr w:type="gramEnd"/>
      <w:r w:rsidRPr="00983D5A">
        <w:t>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B6C2A" w:rsidRPr="00983D5A" w:rsidRDefault="00B35C16" w:rsidP="00983D5A">
      <w:r w:rsidRPr="00983D5A">
        <w:t>— Федеральным  законом  от 24.07.1998 № 124-ФЗ «Об основных гарантиях прав ребенка в Российской Федерации»;</w:t>
      </w:r>
    </w:p>
    <w:p w:rsidR="00607E00" w:rsidRPr="00983D5A" w:rsidRDefault="002B6C2A" w:rsidP="00983D5A">
      <w:r w:rsidRPr="00983D5A">
        <w:t>-</w:t>
      </w:r>
      <w:r w:rsidR="00607E00" w:rsidRPr="00983D5A">
        <w:t>другими нормативными правовы</w:t>
      </w:r>
      <w:r w:rsidR="00B35C16" w:rsidRPr="00983D5A">
        <w:t xml:space="preserve">ми актами Российской </w:t>
      </w:r>
      <w:proofErr w:type="spellStart"/>
      <w:r w:rsidR="00B35C16" w:rsidRPr="00983D5A">
        <w:t>Федерации</w:t>
      </w:r>
      <w:proofErr w:type="gramStart"/>
      <w:r w:rsidR="00B35C16" w:rsidRPr="00983D5A">
        <w:t>,</w:t>
      </w:r>
      <w:r w:rsidR="00607E00" w:rsidRPr="00983D5A">
        <w:t>р</w:t>
      </w:r>
      <w:proofErr w:type="gramEnd"/>
      <w:r w:rsidR="00607E00" w:rsidRPr="00983D5A">
        <w:t>егламентирующими</w:t>
      </w:r>
      <w:proofErr w:type="spellEnd"/>
      <w:r w:rsidR="00607E00" w:rsidRPr="00983D5A">
        <w:t xml:space="preserve"> деятельность организаций, осуществляющих образовательную деятельность.</w:t>
      </w:r>
    </w:p>
    <w:p w:rsidR="00230DA5" w:rsidRPr="00983D5A" w:rsidRDefault="00230DA5" w:rsidP="00983D5A"/>
    <w:p w:rsidR="00A10D93" w:rsidRPr="00A10D93" w:rsidRDefault="005150AF" w:rsidP="00A10D93">
      <w:pPr>
        <w:pStyle w:val="a5"/>
        <w:spacing w:after="150"/>
        <w:ind w:left="142"/>
        <w:rPr>
          <w:sz w:val="24"/>
          <w:szCs w:val="24"/>
          <w:lang w:eastAsia="ru-RU"/>
        </w:rPr>
      </w:pPr>
      <w:r w:rsidRPr="00983D5A">
        <w:tab/>
      </w:r>
      <w:r w:rsidR="00A10D93" w:rsidRPr="00A10D93">
        <w:rPr>
          <w:sz w:val="24"/>
          <w:szCs w:val="24"/>
          <w:lang w:eastAsia="ru-RU"/>
        </w:rPr>
        <w:t xml:space="preserve">  Положение согласовано педагогическим советом (Протокол № 4 от 15.02.2023</w:t>
      </w:r>
      <w:proofErr w:type="gramStart"/>
      <w:r w:rsidR="00A10D93" w:rsidRPr="00A10D93">
        <w:rPr>
          <w:sz w:val="24"/>
          <w:szCs w:val="24"/>
          <w:lang w:eastAsia="ru-RU"/>
        </w:rPr>
        <w:t xml:space="preserve"> )</w:t>
      </w:r>
      <w:proofErr w:type="gramEnd"/>
      <w:r w:rsidR="00A10D93" w:rsidRPr="00A10D93">
        <w:rPr>
          <w:sz w:val="24"/>
          <w:szCs w:val="24"/>
          <w:lang w:eastAsia="ru-RU"/>
        </w:rPr>
        <w:t xml:space="preserve"> с учетом мнения родителей ( Протокол №3 от 02.02.2023 ),  с учетом мнения Совета обучающихся (Протокол № 6 от 08.02.2023 г.).</w:t>
      </w:r>
    </w:p>
    <w:p w:rsidR="001D4C9C" w:rsidRPr="00983D5A" w:rsidRDefault="00934CB3" w:rsidP="00983D5A">
      <w:r>
        <w:t xml:space="preserve">  </w:t>
      </w:r>
      <w:r w:rsidR="007E5F8C">
        <w:t xml:space="preserve">1.1 </w:t>
      </w:r>
      <w:r w:rsidR="0020428C" w:rsidRPr="00983D5A">
        <w:t>Правила определяют условия и порядок использования средств мобильной связи (сотовые телефоны</w:t>
      </w:r>
      <w:proofErr w:type="gramStart"/>
      <w:r w:rsidR="0020428C" w:rsidRPr="00983D5A">
        <w:t>.</w:t>
      </w:r>
      <w:proofErr w:type="gramEnd"/>
      <w:r w:rsidR="0020428C" w:rsidRPr="00983D5A">
        <w:t xml:space="preserve"> </w:t>
      </w:r>
      <w:proofErr w:type="gramStart"/>
      <w:r w:rsidR="0020428C" w:rsidRPr="00983D5A">
        <w:t>с</w:t>
      </w:r>
      <w:proofErr w:type="gramEnd"/>
      <w:r w:rsidR="0020428C" w:rsidRPr="00983D5A">
        <w:t>мартфоны, планшеты и т. п.) в здании и на территории</w:t>
      </w:r>
      <w:r w:rsidR="000E4081" w:rsidRPr="00983D5A">
        <w:t xml:space="preserve">   МБОУСОШ №</w:t>
      </w:r>
      <w:r w:rsidR="0020428C" w:rsidRPr="00983D5A">
        <w:t xml:space="preserve"> 12_ (далее — Школа).</w:t>
      </w:r>
    </w:p>
    <w:p w:rsidR="001D4C9C" w:rsidRPr="00983D5A" w:rsidRDefault="00934CB3" w:rsidP="00983D5A">
      <w:r>
        <w:t xml:space="preserve">   </w:t>
      </w:r>
      <w:r w:rsidR="0020428C" w:rsidRPr="00983D5A">
        <w:t>Применение Правил направлено на решение следующих задач:</w:t>
      </w:r>
    </w:p>
    <w:p w:rsidR="001D4C9C" w:rsidRPr="00983D5A" w:rsidRDefault="0020428C" w:rsidP="00934CB3">
      <w:pPr>
        <w:pStyle w:val="a5"/>
        <w:numPr>
          <w:ilvl w:val="0"/>
          <w:numId w:val="9"/>
        </w:numPr>
      </w:pPr>
      <w:r w:rsidRPr="00983D5A">
        <w:t xml:space="preserve">реализация прав учащихся на получение </w:t>
      </w:r>
      <w:r w:rsidR="000E4081" w:rsidRPr="00983D5A">
        <w:t>об</w:t>
      </w:r>
      <w:r w:rsidRPr="00983D5A">
        <w:t xml:space="preserve">разования в соответствии с федеральными государственными </w:t>
      </w:r>
      <w:r w:rsidR="000E4081" w:rsidRPr="00983D5A">
        <w:t>образовательны</w:t>
      </w:r>
      <w:r w:rsidRPr="00983D5A">
        <w:t>ми стандартами;</w:t>
      </w:r>
    </w:p>
    <w:p w:rsidR="001D4C9C" w:rsidRPr="00983D5A" w:rsidRDefault="0020428C" w:rsidP="00934CB3">
      <w:pPr>
        <w:pStyle w:val="a5"/>
        <w:numPr>
          <w:ilvl w:val="0"/>
          <w:numId w:val="9"/>
        </w:numPr>
      </w:pPr>
      <w:r w:rsidRPr="00983D5A">
        <w:t>уменьшение вредного воздействия радиочастотного и электромагнитного</w:t>
      </w:r>
    </w:p>
    <w:p w:rsidR="001D4C9C" w:rsidRPr="00983D5A" w:rsidRDefault="0020428C" w:rsidP="00934CB3">
      <w:pPr>
        <w:pStyle w:val="a5"/>
        <w:ind w:left="720" w:firstLine="0"/>
      </w:pPr>
      <w:r w:rsidRPr="00983D5A">
        <w:t>излучения</w:t>
      </w:r>
      <w:r w:rsidRPr="00983D5A">
        <w:tab/>
        <w:t>средств</w:t>
      </w:r>
      <w:r w:rsidRPr="00983D5A">
        <w:tab/>
        <w:t>мобильной</w:t>
      </w:r>
      <w:r w:rsidRPr="00983D5A">
        <w:tab/>
        <w:t>связи</w:t>
      </w:r>
      <w:r w:rsidRPr="00983D5A">
        <w:tab/>
        <w:t>на</w:t>
      </w:r>
      <w:r w:rsidRPr="00983D5A">
        <w:tab/>
        <w:t>участников</w:t>
      </w:r>
      <w:r w:rsidRPr="00983D5A">
        <w:tab/>
        <w:t>образовательного</w:t>
      </w:r>
    </w:p>
    <w:p w:rsidR="001D4C9C" w:rsidRPr="00983D5A" w:rsidRDefault="0020428C" w:rsidP="00934CB3">
      <w:pPr>
        <w:pStyle w:val="a5"/>
        <w:ind w:left="720" w:firstLine="0"/>
      </w:pPr>
      <w:r w:rsidRPr="00983D5A">
        <w:t>процесса;</w:t>
      </w:r>
    </w:p>
    <w:p w:rsidR="001D4C9C" w:rsidRPr="00983D5A" w:rsidRDefault="0020428C" w:rsidP="00934CB3">
      <w:pPr>
        <w:pStyle w:val="a5"/>
        <w:numPr>
          <w:ilvl w:val="0"/>
          <w:numId w:val="9"/>
        </w:numPr>
      </w:pPr>
      <w:r w:rsidRPr="00983D5A">
        <w:t xml:space="preserve">защита </w:t>
      </w:r>
      <w:r w:rsidR="000E4081" w:rsidRPr="00983D5A">
        <w:t>у</w:t>
      </w:r>
      <w:r w:rsidRPr="00983D5A">
        <w:t>чащихся от пропаганды насилия, жестокости, порнографии и другой информации, причиняющей вред их здоровью и развитию;</w:t>
      </w:r>
    </w:p>
    <w:p w:rsidR="001D4C9C" w:rsidRPr="00983D5A" w:rsidRDefault="0020428C" w:rsidP="00934CB3">
      <w:pPr>
        <w:pStyle w:val="a5"/>
        <w:numPr>
          <w:ilvl w:val="0"/>
          <w:numId w:val="9"/>
        </w:numPr>
      </w:pPr>
      <w:r w:rsidRPr="00983D5A">
        <w:t>повышение уровня дисциплины.</w:t>
      </w:r>
    </w:p>
    <w:p w:rsidR="001D4C9C" w:rsidRPr="00983D5A" w:rsidRDefault="001D4C9C" w:rsidP="00983D5A"/>
    <w:p w:rsidR="001D4C9C" w:rsidRPr="007E5F8C" w:rsidRDefault="007E5F8C" w:rsidP="00983D5A">
      <w:pPr>
        <w:rPr>
          <w:b/>
        </w:rPr>
      </w:pPr>
      <w:r>
        <w:t>2</w:t>
      </w:r>
      <w:r w:rsidRPr="007E5F8C">
        <w:rPr>
          <w:b/>
        </w:rPr>
        <w:t xml:space="preserve">. </w:t>
      </w:r>
      <w:r w:rsidR="0020428C" w:rsidRPr="007E5F8C">
        <w:rPr>
          <w:b/>
        </w:rPr>
        <w:t xml:space="preserve">Условия </w:t>
      </w:r>
      <w:r w:rsidR="00B8220C" w:rsidRPr="007E5F8C">
        <w:rPr>
          <w:b/>
        </w:rPr>
        <w:t>применения</w:t>
      </w:r>
      <w:r w:rsidR="0020428C" w:rsidRPr="007E5F8C">
        <w:rPr>
          <w:b/>
        </w:rPr>
        <w:t xml:space="preserve"> средств </w:t>
      </w:r>
      <w:r w:rsidR="00B8220C" w:rsidRPr="007E5F8C">
        <w:rPr>
          <w:b/>
        </w:rPr>
        <w:t>мобильной</w:t>
      </w:r>
      <w:r w:rsidR="0020428C" w:rsidRPr="007E5F8C">
        <w:rPr>
          <w:b/>
        </w:rPr>
        <w:t xml:space="preserve"> связи</w:t>
      </w:r>
    </w:p>
    <w:p w:rsidR="001D4C9C" w:rsidRPr="00983D5A" w:rsidRDefault="0020428C" w:rsidP="00983D5A">
      <w:r w:rsidRPr="00983D5A">
        <w:t>2</w:t>
      </w:r>
      <w:r w:rsidR="007E5F8C">
        <w:t>.</w:t>
      </w:r>
      <w:r w:rsidRPr="00983D5A">
        <w:t xml:space="preserve"> 1 . Средства мобильной с вязи могут использоваться в Школе для обмена информацией только </w:t>
      </w:r>
      <w:r w:rsidR="00FB2E4D" w:rsidRPr="00983D5A">
        <w:t>в</w:t>
      </w:r>
      <w:r w:rsidRPr="00983D5A">
        <w:t xml:space="preserve"> случае </w:t>
      </w:r>
      <w:r w:rsidR="00B8220C" w:rsidRPr="00983D5A">
        <w:t>н</w:t>
      </w:r>
      <w:r w:rsidRPr="00983D5A">
        <w:t>еобходимости.</w:t>
      </w:r>
    </w:p>
    <w:p w:rsidR="001D4C9C" w:rsidRPr="00983D5A" w:rsidRDefault="00AD495B" w:rsidP="00983D5A">
      <w:r>
        <w:t xml:space="preserve">     </w:t>
      </w:r>
      <w:r w:rsidR="0020428C" w:rsidRPr="00983D5A">
        <w:t>Использовать средства мобильной связи разрешается до начала уроков,</w:t>
      </w:r>
      <w:r w:rsidR="00934CB3">
        <w:t xml:space="preserve"> </w:t>
      </w:r>
      <w:r w:rsidR="0020428C" w:rsidRPr="00983D5A">
        <w:t>после окончания уроков и на переменах.</w:t>
      </w:r>
    </w:p>
    <w:p w:rsidR="000425E8" w:rsidRPr="00983D5A" w:rsidRDefault="00AD495B" w:rsidP="00983D5A">
      <w:r>
        <w:t xml:space="preserve">    </w:t>
      </w:r>
      <w:r w:rsidR="0020428C" w:rsidRPr="00983D5A">
        <w:t>Во время образовательного процесса (урочной и внеурочной деятельности) владелец средства мобильной связи должен его отключить либ</w:t>
      </w:r>
      <w:r w:rsidR="000305DA">
        <w:t>о поставить на беззвучный режим</w:t>
      </w:r>
    </w:p>
    <w:p w:rsidR="001D4C9C" w:rsidRPr="00983D5A" w:rsidRDefault="00AD495B" w:rsidP="00983D5A">
      <w:r>
        <w:t xml:space="preserve">   </w:t>
      </w:r>
      <w:r w:rsidR="0020428C" w:rsidRPr="00983D5A">
        <w:t>Средства мобильной связи, в том числе в выключенном состоянии, не</w:t>
      </w:r>
      <w:r>
        <w:t xml:space="preserve"> </w:t>
      </w:r>
      <w:r w:rsidR="0020428C" w:rsidRPr="00983D5A">
        <w:t>должны находиться на партах в классах и обеденных столах в столовой.</w:t>
      </w:r>
    </w:p>
    <w:p w:rsidR="001D4C9C" w:rsidRPr="00983D5A" w:rsidRDefault="00AD495B" w:rsidP="00983D5A">
      <w:r>
        <w:t xml:space="preserve">   </w:t>
      </w:r>
      <w:r w:rsidR="0020428C" w:rsidRPr="00983D5A">
        <w:t xml:space="preserve">Родителям (законным представителям) не рекомендуется звонить учащимся во время образовательного </w:t>
      </w:r>
      <w:r w:rsidR="00D42583" w:rsidRPr="00983D5A">
        <w:t>процесса</w:t>
      </w:r>
      <w:r w:rsidR="0020428C" w:rsidRPr="00983D5A">
        <w:t xml:space="preserve">. Звонить необходимо, ориентируясь на расписание звонков, </w:t>
      </w:r>
      <w:r w:rsidR="00B8220C" w:rsidRPr="00983D5A">
        <w:t>размеще</w:t>
      </w:r>
      <w:r w:rsidR="0020428C" w:rsidRPr="00983D5A">
        <w:t xml:space="preserve">нное на </w:t>
      </w:r>
      <w:r w:rsidR="00B8220C" w:rsidRPr="00983D5A">
        <w:t>сай</w:t>
      </w:r>
      <w:r w:rsidR="0020428C" w:rsidRPr="00983D5A">
        <w:t xml:space="preserve">те Школы и </w:t>
      </w:r>
      <w:r w:rsidR="004922B1">
        <w:t>з</w:t>
      </w:r>
      <w:r w:rsidR="0020428C" w:rsidRPr="00983D5A">
        <w:t>аписанное в дневниках учащихся.</w:t>
      </w:r>
    </w:p>
    <w:p w:rsidR="001D4C9C" w:rsidRPr="00983D5A" w:rsidRDefault="00AD495B" w:rsidP="00983D5A">
      <w:r>
        <w:t xml:space="preserve">    </w:t>
      </w:r>
      <w:r w:rsidR="0020428C" w:rsidRPr="00983D5A">
        <w:t xml:space="preserve">В случае </w:t>
      </w:r>
      <w:r w:rsidR="004922B1">
        <w:t xml:space="preserve">возникновения внештатной ситуации </w:t>
      </w:r>
      <w:r w:rsidR="0020428C" w:rsidRPr="00983D5A">
        <w:t xml:space="preserve"> для связи со своими детьми </w:t>
      </w:r>
      <w:proofErr w:type="gramStart"/>
      <w:r w:rsidR="0020428C" w:rsidRPr="00983D5A">
        <w:t>во</w:t>
      </w:r>
      <w:proofErr w:type="gramEnd"/>
    </w:p>
    <w:p w:rsidR="000305DA" w:rsidRDefault="00D42583" w:rsidP="00983D5A">
      <w:r w:rsidRPr="00983D5A">
        <w:lastRenderedPageBreak/>
        <w:t xml:space="preserve">время образовательного </w:t>
      </w:r>
      <w:r w:rsidR="0020428C" w:rsidRPr="00983D5A">
        <w:t xml:space="preserve">процесса родителям (законным </w:t>
      </w:r>
      <w:r w:rsidRPr="00983D5A">
        <w:t>представителям</w:t>
      </w:r>
      <w:r w:rsidR="0020428C" w:rsidRPr="00983D5A">
        <w:t xml:space="preserve">) рекомендуется передавать </w:t>
      </w:r>
      <w:r w:rsidR="000305DA">
        <w:t>с</w:t>
      </w:r>
      <w:r w:rsidR="0020428C" w:rsidRPr="00983D5A">
        <w:t xml:space="preserve">ообщения через канцелярию Школы по телефонам, размещенным на сайте Школы и </w:t>
      </w:r>
      <w:proofErr w:type="gramStart"/>
      <w:r w:rsidRPr="00983D5A">
        <w:t>записанными</w:t>
      </w:r>
      <w:proofErr w:type="gramEnd"/>
      <w:r w:rsidRPr="00983D5A">
        <w:t xml:space="preserve"> </w:t>
      </w:r>
      <w:r w:rsidR="0020428C" w:rsidRPr="00983D5A">
        <w:t xml:space="preserve"> в </w:t>
      </w:r>
    </w:p>
    <w:p w:rsidR="000305DA" w:rsidRDefault="000305DA" w:rsidP="00983D5A"/>
    <w:p w:rsidR="001D4C9C" w:rsidRPr="00983D5A" w:rsidRDefault="000305DA" w:rsidP="00983D5A">
      <w:proofErr w:type="gramStart"/>
      <w:r>
        <w:t>д</w:t>
      </w:r>
      <w:r w:rsidR="0020428C" w:rsidRPr="00983D5A">
        <w:t>невниках</w:t>
      </w:r>
      <w:proofErr w:type="gramEnd"/>
      <w:r w:rsidR="0020428C" w:rsidRPr="00983D5A">
        <w:t>.</w:t>
      </w:r>
    </w:p>
    <w:p w:rsidR="001D4C9C" w:rsidRPr="00983D5A" w:rsidRDefault="00717CE7" w:rsidP="00983D5A">
      <w:r>
        <w:t xml:space="preserve">  </w:t>
      </w:r>
      <w:r w:rsidR="0020428C" w:rsidRPr="00983D5A">
        <w:t xml:space="preserve">В случае </w:t>
      </w:r>
      <w:r w:rsidR="00390860">
        <w:t xml:space="preserve">возникновения внештатной ситуации  </w:t>
      </w:r>
      <w:r w:rsidR="0020428C" w:rsidRPr="00983D5A">
        <w:t xml:space="preserve"> </w:t>
      </w:r>
      <w:r w:rsidR="00D42583" w:rsidRPr="00983D5A">
        <w:t>уч</w:t>
      </w:r>
      <w:r w:rsidR="0020428C" w:rsidRPr="00983D5A">
        <w:t>ащиеся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</w:t>
      </w:r>
    </w:p>
    <w:p w:rsidR="001942FC" w:rsidRPr="00983D5A" w:rsidRDefault="00717CE7" w:rsidP="00983D5A">
      <w:r>
        <w:t xml:space="preserve">  </w:t>
      </w:r>
      <w:r w:rsidR="001942FC" w:rsidRPr="00983D5A">
        <w:t>телефонами имеют право воспользоваться обучающиеся</w:t>
      </w:r>
      <w:proofErr w:type="gramStart"/>
      <w:r w:rsidR="001942FC" w:rsidRPr="00983D5A">
        <w:t xml:space="preserve"> ,</w:t>
      </w:r>
      <w:proofErr w:type="gramEnd"/>
      <w:r w:rsidR="001942FC" w:rsidRPr="00983D5A">
        <w:t xml:space="preserve"> нуждающиеся в пользовании такими устройствами по состоянию здоровья (мониторинг сахара крови при сахарном диабете 1 типа и др.</w:t>
      </w:r>
      <w:r w:rsidR="00353892">
        <w:t>)</w:t>
      </w:r>
    </w:p>
    <w:p w:rsidR="00B444ED" w:rsidRDefault="00B444ED" w:rsidP="00983D5A"/>
    <w:p w:rsidR="001D4C9C" w:rsidRDefault="00D42583" w:rsidP="00983D5A">
      <w:r w:rsidRPr="00983D5A">
        <w:t xml:space="preserve"> 2.</w:t>
      </w:r>
      <w:r w:rsidR="007E5F8C">
        <w:t>2</w:t>
      </w:r>
      <w:r w:rsidR="0020428C" w:rsidRPr="00983D5A">
        <w:t xml:space="preserve">. </w:t>
      </w:r>
      <w:proofErr w:type="gramStart"/>
      <w:r w:rsidRPr="00983D5A">
        <w:t xml:space="preserve">При </w:t>
      </w:r>
      <w:r w:rsidR="0020428C" w:rsidRPr="00983D5A">
        <w:t xml:space="preserve"> </w:t>
      </w:r>
      <w:r w:rsidR="007062F0" w:rsidRPr="00983D5A">
        <w:t>исполь</w:t>
      </w:r>
      <w:r w:rsidR="0020428C" w:rsidRPr="00983D5A">
        <w:t xml:space="preserve">зовании средств </w:t>
      </w:r>
      <w:r w:rsidR="007062F0" w:rsidRPr="00983D5A">
        <w:t>мобильной</w:t>
      </w:r>
      <w:r w:rsidR="0020428C" w:rsidRPr="00983D5A">
        <w:t xml:space="preserve"> с вязи </w:t>
      </w:r>
      <w:r w:rsidR="007062F0" w:rsidRPr="00983D5A">
        <w:t>необходимо</w:t>
      </w:r>
      <w:r w:rsidR="0020428C" w:rsidRPr="00983D5A">
        <w:t xml:space="preserve"> </w:t>
      </w:r>
      <w:r w:rsidR="007062F0" w:rsidRPr="00983D5A">
        <w:t>собл</w:t>
      </w:r>
      <w:r w:rsidR="0020428C" w:rsidRPr="00983D5A">
        <w:t>юдать</w:t>
      </w:r>
      <w:r w:rsidR="00353892">
        <w:t xml:space="preserve">  </w:t>
      </w:r>
      <w:r w:rsidR="0020428C" w:rsidRPr="00983D5A">
        <w:t>следующие этические нормы:</w:t>
      </w:r>
      <w:proofErr w:type="gramEnd"/>
    </w:p>
    <w:p w:rsidR="00B444ED" w:rsidRPr="00983D5A" w:rsidRDefault="00B444ED" w:rsidP="00983D5A">
      <w:r>
        <w:t>- не использовать средства мобильной связи во время образовательного процесса</w:t>
      </w:r>
      <w:proofErr w:type="gramStart"/>
      <w:r>
        <w:t xml:space="preserve"> .</w:t>
      </w:r>
      <w:proofErr w:type="gramEnd"/>
    </w:p>
    <w:p w:rsidR="001D4C9C" w:rsidRPr="00983D5A" w:rsidRDefault="00353892" w:rsidP="00983D5A">
      <w:r>
        <w:t xml:space="preserve">- </w:t>
      </w:r>
      <w:r w:rsidR="0020428C" w:rsidRPr="00983D5A">
        <w:t xml:space="preserve">не </w:t>
      </w:r>
      <w:r w:rsidR="007062F0" w:rsidRPr="00983D5A">
        <w:t xml:space="preserve">использовать </w:t>
      </w:r>
      <w:r w:rsidR="0020428C" w:rsidRPr="00983D5A">
        <w:t xml:space="preserve"> в качестве звонка мелодии и звуки, которые могут</w:t>
      </w:r>
      <w:r w:rsidR="007020A1" w:rsidRPr="00983D5A">
        <w:t xml:space="preserve"> </w:t>
      </w:r>
      <w:r w:rsidR="0020428C" w:rsidRPr="00983D5A">
        <w:t xml:space="preserve"> оскорбить или </w:t>
      </w:r>
      <w:r w:rsidR="007062F0" w:rsidRPr="00983D5A">
        <w:t xml:space="preserve">встревожить </w:t>
      </w:r>
      <w:r w:rsidR="0020428C" w:rsidRPr="00983D5A">
        <w:t>окружающих;</w:t>
      </w:r>
    </w:p>
    <w:p w:rsidR="005B2531" w:rsidRPr="00983D5A" w:rsidRDefault="00353892" w:rsidP="00983D5A">
      <w:r>
        <w:t xml:space="preserve">- </w:t>
      </w:r>
      <w:r w:rsidR="0020428C" w:rsidRPr="00983D5A">
        <w:t xml:space="preserve">не вести приватные </w:t>
      </w:r>
      <w:r w:rsidR="007062F0" w:rsidRPr="00983D5A">
        <w:t>раз</w:t>
      </w:r>
      <w:r w:rsidR="005B2531" w:rsidRPr="00983D5A">
        <w:t xml:space="preserve">говоры </w:t>
      </w:r>
      <w:r w:rsidR="0020428C" w:rsidRPr="00983D5A">
        <w:t xml:space="preserve"> с </w:t>
      </w:r>
      <w:r w:rsidR="005B2531" w:rsidRPr="00983D5A">
        <w:t>испо</w:t>
      </w:r>
      <w:r w:rsidR="0020428C" w:rsidRPr="00983D5A">
        <w:t>льзованием средств мобильной</w:t>
      </w:r>
      <w:r>
        <w:t xml:space="preserve">  </w:t>
      </w:r>
      <w:r w:rsidR="005B2531" w:rsidRPr="00983D5A">
        <w:t>в присутствии других людей.</w:t>
      </w:r>
    </w:p>
    <w:p w:rsidR="001D4C9C" w:rsidRPr="00983D5A" w:rsidRDefault="00353892" w:rsidP="00983D5A">
      <w:r>
        <w:t xml:space="preserve">- </w:t>
      </w:r>
      <w:r w:rsidR="005B2531" w:rsidRPr="00983D5A">
        <w:t>разговаривать с собеседником максимально тихим голосом</w:t>
      </w:r>
      <w:proofErr w:type="gramStart"/>
      <w:r w:rsidR="0020428C" w:rsidRPr="00983D5A">
        <w:t xml:space="preserve"> ;</w:t>
      </w:r>
      <w:proofErr w:type="gramEnd"/>
    </w:p>
    <w:p w:rsidR="001D4C9C" w:rsidRPr="00983D5A" w:rsidRDefault="00353892" w:rsidP="00983D5A">
      <w:r>
        <w:t xml:space="preserve">- </w:t>
      </w:r>
      <w:r w:rsidR="0020428C" w:rsidRPr="00983D5A">
        <w:t xml:space="preserve">не </w:t>
      </w:r>
      <w:r w:rsidR="005B2531" w:rsidRPr="00983D5A">
        <w:t>исполь</w:t>
      </w:r>
      <w:r w:rsidR="0020428C" w:rsidRPr="00983D5A">
        <w:t xml:space="preserve">зовать чужие </w:t>
      </w:r>
      <w:r w:rsidR="005B2531" w:rsidRPr="00983D5A">
        <w:t>ср</w:t>
      </w:r>
      <w:r w:rsidR="0020428C" w:rsidRPr="00983D5A">
        <w:t xml:space="preserve">едства </w:t>
      </w:r>
      <w:r w:rsidR="005B2531" w:rsidRPr="00983D5A">
        <w:t>мобильной</w:t>
      </w:r>
      <w:r w:rsidR="0020428C" w:rsidRPr="00983D5A">
        <w:t xml:space="preserve"> связи и не сообщать их</w:t>
      </w:r>
      <w:r w:rsidR="005B2531" w:rsidRPr="00983D5A">
        <w:t xml:space="preserve"> </w:t>
      </w:r>
      <w:r w:rsidR="0020428C" w:rsidRPr="00983D5A">
        <w:t xml:space="preserve"> номера тре</w:t>
      </w:r>
      <w:r w:rsidR="005B2531" w:rsidRPr="00983D5A">
        <w:t>т</w:t>
      </w:r>
      <w:r w:rsidR="0020428C" w:rsidRPr="00983D5A">
        <w:t>ьим лицам без разрешения на то владельцев.</w:t>
      </w:r>
    </w:p>
    <w:p w:rsidR="001D4C9C" w:rsidRPr="00983D5A" w:rsidRDefault="001D4C9C" w:rsidP="00983D5A"/>
    <w:p w:rsidR="001D4C9C" w:rsidRDefault="0047590E" w:rsidP="00983D5A">
      <w:pPr>
        <w:rPr>
          <w:b/>
        </w:rPr>
      </w:pPr>
      <w:r>
        <w:rPr>
          <w:b/>
        </w:rPr>
        <w:t xml:space="preserve">3. </w:t>
      </w:r>
      <w:r w:rsidR="00353892" w:rsidRPr="007E5F8C">
        <w:rPr>
          <w:b/>
        </w:rPr>
        <w:t xml:space="preserve"> </w:t>
      </w:r>
      <w:r w:rsidR="0020428C" w:rsidRPr="007E5F8C">
        <w:rPr>
          <w:b/>
        </w:rPr>
        <w:t>Права и обязанности пользователей мобильной связи</w:t>
      </w:r>
    </w:p>
    <w:p w:rsidR="00B444ED" w:rsidRPr="007E5F8C" w:rsidRDefault="00B444ED" w:rsidP="00983D5A">
      <w:pPr>
        <w:rPr>
          <w:b/>
        </w:rPr>
      </w:pPr>
    </w:p>
    <w:p w:rsidR="001D4C9C" w:rsidRPr="00983D5A" w:rsidRDefault="0047590E" w:rsidP="00983D5A">
      <w:r>
        <w:t>3.1 .</w:t>
      </w:r>
      <w:r w:rsidR="0020428C" w:rsidRPr="00983D5A">
        <w:t>Пользователи мобильной с</w:t>
      </w:r>
      <w:r w:rsidR="00817218" w:rsidRPr="00983D5A">
        <w:t>вя</w:t>
      </w:r>
      <w:r w:rsidR="0020428C" w:rsidRPr="00983D5A">
        <w:t>зи при выполнении указанных в разделе</w:t>
      </w:r>
      <w:r w:rsidR="00353892">
        <w:t xml:space="preserve"> </w:t>
      </w:r>
      <w:r w:rsidR="00F27E2F" w:rsidRPr="00983D5A">
        <w:t>2.</w:t>
      </w:r>
      <w:r w:rsidR="0020428C" w:rsidRPr="00983D5A">
        <w:t xml:space="preserve"> 2 </w:t>
      </w:r>
      <w:r w:rsidR="00B444ED">
        <w:t xml:space="preserve"> </w:t>
      </w:r>
      <w:r w:rsidR="0020428C" w:rsidRPr="00983D5A">
        <w:t>требований имеют право:</w:t>
      </w:r>
    </w:p>
    <w:p w:rsidR="001D4C9C" w:rsidRPr="00983D5A" w:rsidRDefault="00817218" w:rsidP="003C1BD7">
      <w:pPr>
        <w:pStyle w:val="a5"/>
        <w:numPr>
          <w:ilvl w:val="0"/>
          <w:numId w:val="10"/>
        </w:numPr>
      </w:pPr>
      <w:r w:rsidRPr="00983D5A">
        <w:t>Осуществлять и принимать звонки</w:t>
      </w:r>
      <w:proofErr w:type="gramStart"/>
      <w:r w:rsidR="0020428C" w:rsidRPr="00983D5A">
        <w:t xml:space="preserve"> ;</w:t>
      </w:r>
      <w:proofErr w:type="gramEnd"/>
    </w:p>
    <w:p w:rsidR="001D4C9C" w:rsidRPr="00983D5A" w:rsidRDefault="0020428C" w:rsidP="003C1BD7">
      <w:pPr>
        <w:pStyle w:val="a5"/>
        <w:numPr>
          <w:ilvl w:val="0"/>
          <w:numId w:val="10"/>
        </w:numPr>
      </w:pPr>
      <w:r w:rsidRPr="00983D5A">
        <w:t>получать и отправлять SMS и MMS;</w:t>
      </w:r>
    </w:p>
    <w:p w:rsidR="003C1BD7" w:rsidRDefault="00817218" w:rsidP="003C1BD7">
      <w:pPr>
        <w:pStyle w:val="a5"/>
        <w:numPr>
          <w:ilvl w:val="0"/>
          <w:numId w:val="10"/>
        </w:numPr>
      </w:pPr>
      <w:r w:rsidRPr="00983D5A">
        <w:t xml:space="preserve">прослушивать </w:t>
      </w:r>
      <w:r w:rsidR="0020428C" w:rsidRPr="00983D5A">
        <w:t xml:space="preserve"> аудиозаписи (с использованием наушников); </w:t>
      </w:r>
    </w:p>
    <w:p w:rsidR="001D4C9C" w:rsidRDefault="0020428C" w:rsidP="003C1BD7">
      <w:pPr>
        <w:pStyle w:val="a5"/>
        <w:numPr>
          <w:ilvl w:val="0"/>
          <w:numId w:val="10"/>
        </w:numPr>
      </w:pPr>
      <w:r w:rsidRPr="00983D5A">
        <w:t>просматривать видеосюжеты (с использованием наушников);</w:t>
      </w:r>
    </w:p>
    <w:p w:rsidR="004922B1" w:rsidRDefault="004922B1" w:rsidP="0047590E">
      <w:pPr>
        <w:ind w:left="360"/>
      </w:pPr>
    </w:p>
    <w:p w:rsidR="001D4C9C" w:rsidRPr="00983D5A" w:rsidRDefault="0047590E" w:rsidP="00983D5A">
      <w:r>
        <w:t xml:space="preserve">3.2  </w:t>
      </w:r>
      <w:r w:rsidR="0020428C" w:rsidRPr="00983D5A">
        <w:t>Пользователи</w:t>
      </w:r>
      <w:r w:rsidR="0020428C" w:rsidRPr="00983D5A">
        <w:tab/>
        <w:t>обязаны</w:t>
      </w:r>
      <w:r w:rsidR="0020428C" w:rsidRPr="00983D5A">
        <w:tab/>
        <w:t>помнить</w:t>
      </w:r>
      <w:r w:rsidR="0020428C" w:rsidRPr="00983D5A">
        <w:tab/>
        <w:t>о</w:t>
      </w:r>
      <w:r w:rsidR="0020428C" w:rsidRPr="00983D5A">
        <w:tab/>
        <w:t>том,</w:t>
      </w:r>
      <w:r w:rsidR="0020428C" w:rsidRPr="00983D5A">
        <w:tab/>
        <w:t>что</w:t>
      </w:r>
      <w:r w:rsidR="0020428C" w:rsidRPr="00983D5A">
        <w:tab/>
        <w:t>согласно</w:t>
      </w:r>
      <w:r w:rsidR="0020428C" w:rsidRPr="00983D5A">
        <w:tab/>
        <w:t xml:space="preserve">Конституции Российской </w:t>
      </w:r>
      <w:r w:rsidR="00F27E2F" w:rsidRPr="00983D5A">
        <w:t>Федерации</w:t>
      </w:r>
      <w:proofErr w:type="gramStart"/>
      <w:r w:rsidR="00F27E2F" w:rsidRPr="00983D5A">
        <w:t xml:space="preserve"> </w:t>
      </w:r>
      <w:r w:rsidR="0020428C" w:rsidRPr="00983D5A">
        <w:t>:</w:t>
      </w:r>
      <w:proofErr w:type="gramEnd"/>
    </w:p>
    <w:p w:rsidR="001D4C9C" w:rsidRPr="00983D5A" w:rsidRDefault="0020428C" w:rsidP="003C1BD7">
      <w:pPr>
        <w:pStyle w:val="a5"/>
        <w:numPr>
          <w:ilvl w:val="0"/>
          <w:numId w:val="11"/>
        </w:numPr>
      </w:pPr>
      <w:r w:rsidRPr="00983D5A">
        <w:t>осуществление</w:t>
      </w:r>
      <w:r w:rsidRPr="00983D5A">
        <w:tab/>
        <w:t>прав</w:t>
      </w:r>
      <w:r w:rsidRPr="00983D5A">
        <w:tab/>
        <w:t>и свобод</w:t>
      </w:r>
      <w:r w:rsidRPr="00983D5A">
        <w:tab/>
        <w:t>человека</w:t>
      </w:r>
      <w:r w:rsidRPr="00983D5A">
        <w:tab/>
        <w:t>и</w:t>
      </w:r>
      <w:r w:rsidRPr="00983D5A">
        <w:tab/>
        <w:t>гражданина</w:t>
      </w:r>
      <w:r w:rsidRPr="00983D5A">
        <w:tab/>
        <w:t xml:space="preserve">не должно нарушать права и свободы других </w:t>
      </w:r>
      <w:r w:rsidR="00C821F9" w:rsidRPr="00983D5A">
        <w:t xml:space="preserve"> ли</w:t>
      </w:r>
      <w:r w:rsidRPr="00983D5A">
        <w:t>ц (п.</w:t>
      </w:r>
      <w:r w:rsidR="00C821F9" w:rsidRPr="00983D5A">
        <w:t>3</w:t>
      </w:r>
      <w:r w:rsidRPr="00983D5A">
        <w:t xml:space="preserve"> ст. 17);</w:t>
      </w:r>
    </w:p>
    <w:p w:rsidR="001D4C9C" w:rsidRPr="00983D5A" w:rsidRDefault="0020428C" w:rsidP="003C1BD7">
      <w:pPr>
        <w:pStyle w:val="a5"/>
        <w:numPr>
          <w:ilvl w:val="0"/>
          <w:numId w:val="11"/>
        </w:numPr>
      </w:pPr>
      <w:r w:rsidRPr="00983D5A">
        <w:t>сбор,</w:t>
      </w:r>
      <w:r w:rsidRPr="00983D5A">
        <w:tab/>
        <w:t>хранение,</w:t>
      </w:r>
      <w:r w:rsidRPr="00983D5A">
        <w:tab/>
        <w:t>использование</w:t>
      </w:r>
      <w:r w:rsidRPr="00983D5A">
        <w:tab/>
        <w:t>и</w:t>
      </w:r>
      <w:r w:rsidRPr="00983D5A">
        <w:tab/>
        <w:t>распространение</w:t>
      </w:r>
      <w:r w:rsidRPr="00983D5A">
        <w:tab/>
        <w:t>информации</w:t>
      </w:r>
      <w:r w:rsidRPr="00983D5A">
        <w:tab/>
        <w:t>о частной жизни лица без его согласия не допускаются (п. I ст. 24).</w:t>
      </w:r>
    </w:p>
    <w:p w:rsidR="003C1BD7" w:rsidRDefault="003C1BD7" w:rsidP="00983D5A"/>
    <w:p w:rsidR="001D4C9C" w:rsidRDefault="0047590E" w:rsidP="00983D5A">
      <w:r>
        <w:t>3.3</w:t>
      </w:r>
      <w:proofErr w:type="gramStart"/>
      <w:r>
        <w:t xml:space="preserve"> </w:t>
      </w:r>
      <w:r w:rsidR="0020428C" w:rsidRPr="00983D5A">
        <w:t>В</w:t>
      </w:r>
      <w:proofErr w:type="gramEnd"/>
      <w:r w:rsidR="0020428C" w:rsidRPr="00983D5A">
        <w:t xml:space="preserve"> целях обеспечения сохранности средств мобильной связи пользователи не должны оставлять их без присмотра, в</w:t>
      </w:r>
      <w:r w:rsidR="00DB19F8" w:rsidRPr="00983D5A">
        <w:t xml:space="preserve"> том </w:t>
      </w:r>
      <w:r w:rsidR="0020428C" w:rsidRPr="00983D5A">
        <w:t xml:space="preserve"> числе в карманах верхней</w:t>
      </w:r>
      <w:r w:rsidR="00DB19F8" w:rsidRPr="00983D5A">
        <w:t xml:space="preserve"> одежды.</w:t>
      </w:r>
    </w:p>
    <w:p w:rsidR="00F262F7" w:rsidRDefault="00F262F7" w:rsidP="00983D5A"/>
    <w:p w:rsidR="000425E8" w:rsidRDefault="00354812" w:rsidP="00983D5A">
      <w:r>
        <w:t xml:space="preserve"> 3.4 Классным  руководителям  и педагогическим  работникам </w:t>
      </w:r>
      <w:r w:rsidR="0047590E">
        <w:t xml:space="preserve">  школы </w:t>
      </w:r>
      <w:r>
        <w:t xml:space="preserve"> необходимо регулярно про водить информационно-просветительскую работу с обучающимися и </w:t>
      </w:r>
      <w:proofErr w:type="spellStart"/>
      <w:proofErr w:type="gramStart"/>
      <w:r>
        <w:t>и</w:t>
      </w:r>
      <w:proofErr w:type="spellEnd"/>
      <w:proofErr w:type="gramEnd"/>
      <w:r>
        <w:t xml:space="preserve"> родителями ( законными представителями) о  правилах пользования мобильной связью и </w:t>
      </w:r>
      <w:r w:rsidR="003D55FC">
        <w:t xml:space="preserve">рисках здоровью от воздействия электромагнитного излучения , генерируемого устройствами мобильной связи , о возможных негативных последствиях  </w:t>
      </w:r>
      <w:r w:rsidR="002C3E93">
        <w:t xml:space="preserve">и эффективности учебного процесса при неупорядоченном использовании устройств мобильной связи в образовательном процессе. </w:t>
      </w:r>
    </w:p>
    <w:p w:rsidR="000425E8" w:rsidRDefault="000425E8" w:rsidP="00CA5610">
      <w:pPr>
        <w:ind w:right="482"/>
      </w:pPr>
      <w:r>
        <w:t xml:space="preserve">3.5 </w:t>
      </w:r>
      <w:r w:rsidR="00EC407D">
        <w:t xml:space="preserve"> Учителям –</w:t>
      </w:r>
      <w:r w:rsidR="00CA5610">
        <w:t xml:space="preserve"> </w:t>
      </w:r>
      <w:r w:rsidR="00EC407D">
        <w:t>предметникам предусматривать выбор методик и технологий</w:t>
      </w:r>
      <w:proofErr w:type="gramStart"/>
      <w:r w:rsidR="00EC407D">
        <w:t xml:space="preserve"> ,</w:t>
      </w:r>
      <w:proofErr w:type="gramEnd"/>
      <w:r w:rsidR="00EC407D">
        <w:t xml:space="preserve"> исключающих использование телефонов на уроках. Для этого использовать </w:t>
      </w:r>
      <w:r w:rsidR="00CA5610">
        <w:t xml:space="preserve">имеющиеся в школе компьютерные ресурсы </w:t>
      </w:r>
      <w:proofErr w:type="gramStart"/>
      <w:r w:rsidR="00CA5610">
        <w:t xml:space="preserve">( </w:t>
      </w:r>
      <w:proofErr w:type="gramEnd"/>
      <w:r w:rsidR="00CA5610">
        <w:t xml:space="preserve">кабинет информатики, иное компьютерное оборудование) с  соблюдением требований Сан </w:t>
      </w:r>
      <w:proofErr w:type="spellStart"/>
      <w:r w:rsidR="00CA5610">
        <w:t>Пин</w:t>
      </w:r>
      <w:proofErr w:type="spellEnd"/>
      <w:r w:rsidR="00CA5610">
        <w:t xml:space="preserve">. </w:t>
      </w:r>
    </w:p>
    <w:p w:rsidR="000425E8" w:rsidRDefault="00C30C6D" w:rsidP="00CA5610">
      <w:pPr>
        <w:ind w:right="482"/>
      </w:pPr>
      <w:r>
        <w:t xml:space="preserve"> </w:t>
      </w:r>
    </w:p>
    <w:p w:rsidR="001D4C9C" w:rsidRPr="00983D5A" w:rsidRDefault="00CA5610" w:rsidP="00983D5A">
      <w:r>
        <w:t xml:space="preserve">3. 6  </w:t>
      </w:r>
      <w:r w:rsidR="002C3E93">
        <w:t>З</w:t>
      </w:r>
      <w:r w:rsidR="0020428C" w:rsidRPr="00983D5A">
        <w:t>а  нарушение  Правил</w:t>
      </w:r>
      <w:r w:rsidR="0020428C" w:rsidRPr="00983D5A">
        <w:tab/>
      </w:r>
      <w:r w:rsidR="00DB19F8" w:rsidRPr="00983D5A">
        <w:t>пользо</w:t>
      </w:r>
      <w:r w:rsidR="0020428C" w:rsidRPr="00983D5A">
        <w:t>ватели</w:t>
      </w:r>
      <w:r w:rsidR="0020428C" w:rsidRPr="00983D5A">
        <w:tab/>
        <w:t>средств  мобильной  связи  несут</w:t>
      </w:r>
      <w:r w:rsidR="003C1BD7">
        <w:t xml:space="preserve">   </w:t>
      </w:r>
      <w:r w:rsidR="0020428C" w:rsidRPr="00983D5A">
        <w:t>ответственность</w:t>
      </w:r>
      <w:r w:rsidR="0020428C" w:rsidRPr="00983D5A">
        <w:tab/>
      </w:r>
      <w:r w:rsidR="003C1BD7">
        <w:t xml:space="preserve">в </w:t>
      </w:r>
      <w:r w:rsidR="0020428C" w:rsidRPr="00983D5A">
        <w:t>соответствии</w:t>
      </w:r>
      <w:r w:rsidR="0020428C" w:rsidRPr="00983D5A">
        <w:tab/>
        <w:t>с</w:t>
      </w:r>
      <w:r w:rsidR="0020428C" w:rsidRPr="00983D5A">
        <w:tab/>
        <w:t>законодательством</w:t>
      </w:r>
      <w:r w:rsidR="0020428C" w:rsidRPr="00983D5A">
        <w:tab/>
        <w:t>РФ,</w:t>
      </w:r>
      <w:r w:rsidR="0020428C" w:rsidRPr="00983D5A">
        <w:tab/>
      </w:r>
      <w:r w:rsidR="00DB19F8" w:rsidRPr="00983D5A">
        <w:t>У</w:t>
      </w:r>
      <w:r w:rsidR="0020428C" w:rsidRPr="00983D5A">
        <w:t>ставом</w:t>
      </w:r>
      <w:r w:rsidR="0020428C" w:rsidRPr="00983D5A">
        <w:tab/>
        <w:t>и</w:t>
      </w:r>
      <w:r w:rsidR="003C1BD7">
        <w:t xml:space="preserve"> </w:t>
      </w:r>
      <w:r w:rsidR="002E7C2D" w:rsidRPr="00983D5A">
        <w:t>локальными нормативными актами школы</w:t>
      </w:r>
      <w:proofErr w:type="gramStart"/>
      <w:r w:rsidR="002E7C2D" w:rsidRPr="00983D5A">
        <w:t xml:space="preserve"> </w:t>
      </w:r>
      <w:r w:rsidR="0020428C" w:rsidRPr="00983D5A">
        <w:t>.</w:t>
      </w:r>
      <w:proofErr w:type="gramEnd"/>
    </w:p>
    <w:sectPr w:rsidR="001D4C9C" w:rsidRPr="00983D5A">
      <w:pgSz w:w="11900" w:h="16840"/>
      <w:pgMar w:top="1340" w:right="2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58"/>
    <w:multiLevelType w:val="hybridMultilevel"/>
    <w:tmpl w:val="A4CCB4B0"/>
    <w:lvl w:ilvl="0" w:tplc="65828C64">
      <w:numFmt w:val="bullet"/>
      <w:lvlText w:val="—"/>
      <w:lvlJc w:val="left"/>
      <w:pPr>
        <w:ind w:left="121" w:hanging="689"/>
      </w:pPr>
      <w:rPr>
        <w:rFonts w:hint="default"/>
        <w:w w:val="49"/>
        <w:lang w:val="ru-RU" w:eastAsia="en-US" w:bidi="ar-SA"/>
      </w:rPr>
    </w:lvl>
    <w:lvl w:ilvl="1" w:tplc="47F85620">
      <w:numFmt w:val="bullet"/>
      <w:lvlText w:val="•"/>
      <w:lvlJc w:val="left"/>
      <w:pPr>
        <w:ind w:left="1106" w:hanging="689"/>
      </w:pPr>
      <w:rPr>
        <w:rFonts w:hint="default"/>
        <w:lang w:val="ru-RU" w:eastAsia="en-US" w:bidi="ar-SA"/>
      </w:rPr>
    </w:lvl>
    <w:lvl w:ilvl="2" w:tplc="A4BAE2F0">
      <w:numFmt w:val="bullet"/>
      <w:lvlText w:val="•"/>
      <w:lvlJc w:val="left"/>
      <w:pPr>
        <w:ind w:left="2092" w:hanging="689"/>
      </w:pPr>
      <w:rPr>
        <w:rFonts w:hint="default"/>
        <w:lang w:val="ru-RU" w:eastAsia="en-US" w:bidi="ar-SA"/>
      </w:rPr>
    </w:lvl>
    <w:lvl w:ilvl="3" w:tplc="9678EBFC">
      <w:numFmt w:val="bullet"/>
      <w:lvlText w:val="•"/>
      <w:lvlJc w:val="left"/>
      <w:pPr>
        <w:ind w:left="3078" w:hanging="689"/>
      </w:pPr>
      <w:rPr>
        <w:rFonts w:hint="default"/>
        <w:lang w:val="ru-RU" w:eastAsia="en-US" w:bidi="ar-SA"/>
      </w:rPr>
    </w:lvl>
    <w:lvl w:ilvl="4" w:tplc="C58C4118">
      <w:numFmt w:val="bullet"/>
      <w:lvlText w:val="•"/>
      <w:lvlJc w:val="left"/>
      <w:pPr>
        <w:ind w:left="4064" w:hanging="689"/>
      </w:pPr>
      <w:rPr>
        <w:rFonts w:hint="default"/>
        <w:lang w:val="ru-RU" w:eastAsia="en-US" w:bidi="ar-SA"/>
      </w:rPr>
    </w:lvl>
    <w:lvl w:ilvl="5" w:tplc="A3CE8410">
      <w:numFmt w:val="bullet"/>
      <w:lvlText w:val="•"/>
      <w:lvlJc w:val="left"/>
      <w:pPr>
        <w:ind w:left="5050" w:hanging="689"/>
      </w:pPr>
      <w:rPr>
        <w:rFonts w:hint="default"/>
        <w:lang w:val="ru-RU" w:eastAsia="en-US" w:bidi="ar-SA"/>
      </w:rPr>
    </w:lvl>
    <w:lvl w:ilvl="6" w:tplc="DC124F54">
      <w:numFmt w:val="bullet"/>
      <w:lvlText w:val="•"/>
      <w:lvlJc w:val="left"/>
      <w:pPr>
        <w:ind w:left="6036" w:hanging="689"/>
      </w:pPr>
      <w:rPr>
        <w:rFonts w:hint="default"/>
        <w:lang w:val="ru-RU" w:eastAsia="en-US" w:bidi="ar-SA"/>
      </w:rPr>
    </w:lvl>
    <w:lvl w:ilvl="7" w:tplc="B746949C">
      <w:numFmt w:val="bullet"/>
      <w:lvlText w:val="•"/>
      <w:lvlJc w:val="left"/>
      <w:pPr>
        <w:ind w:left="7022" w:hanging="689"/>
      </w:pPr>
      <w:rPr>
        <w:rFonts w:hint="default"/>
        <w:lang w:val="ru-RU" w:eastAsia="en-US" w:bidi="ar-SA"/>
      </w:rPr>
    </w:lvl>
    <w:lvl w:ilvl="8" w:tplc="9A206390">
      <w:numFmt w:val="bullet"/>
      <w:lvlText w:val="•"/>
      <w:lvlJc w:val="left"/>
      <w:pPr>
        <w:ind w:left="8008" w:hanging="689"/>
      </w:pPr>
      <w:rPr>
        <w:rFonts w:hint="default"/>
        <w:lang w:val="ru-RU" w:eastAsia="en-US" w:bidi="ar-SA"/>
      </w:rPr>
    </w:lvl>
  </w:abstractNum>
  <w:abstractNum w:abstractNumId="1">
    <w:nsid w:val="0E3E18B6"/>
    <w:multiLevelType w:val="multilevel"/>
    <w:tmpl w:val="68FCE54E"/>
    <w:lvl w:ilvl="0">
      <w:start w:val="3"/>
      <w:numFmt w:val="decimal"/>
      <w:lvlText w:val="%1"/>
      <w:lvlJc w:val="left"/>
      <w:pPr>
        <w:ind w:left="143" w:hanging="5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5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108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525"/>
      </w:pPr>
      <w:rPr>
        <w:rFonts w:hint="default"/>
        <w:lang w:val="ru-RU" w:eastAsia="en-US" w:bidi="ar-SA"/>
      </w:rPr>
    </w:lvl>
  </w:abstractNum>
  <w:abstractNum w:abstractNumId="2">
    <w:nsid w:val="10B10C6F"/>
    <w:multiLevelType w:val="multilevel"/>
    <w:tmpl w:val="62A24EDA"/>
    <w:lvl w:ilvl="0">
      <w:start w:val="1"/>
      <w:numFmt w:val="decimal"/>
      <w:lvlText w:val="%1"/>
      <w:lvlJc w:val="left"/>
      <w:pPr>
        <w:ind w:left="126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565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9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65"/>
      </w:pPr>
      <w:rPr>
        <w:rFonts w:hint="default"/>
        <w:lang w:val="ru-RU" w:eastAsia="en-US" w:bidi="ar-SA"/>
      </w:rPr>
    </w:lvl>
  </w:abstractNum>
  <w:abstractNum w:abstractNumId="3">
    <w:nsid w:val="27A35904"/>
    <w:multiLevelType w:val="multilevel"/>
    <w:tmpl w:val="5F9A29D8"/>
    <w:lvl w:ilvl="0">
      <w:start w:val="2"/>
      <w:numFmt w:val="decimal"/>
      <w:lvlText w:val="%1"/>
      <w:lvlJc w:val="left"/>
      <w:pPr>
        <w:ind w:left="648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9" w:hanging="519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19"/>
      </w:pPr>
      <w:rPr>
        <w:rFonts w:hint="default"/>
        <w:lang w:val="ru-RU" w:eastAsia="en-US" w:bidi="ar-SA"/>
      </w:rPr>
    </w:lvl>
  </w:abstractNum>
  <w:abstractNum w:abstractNumId="4">
    <w:nsid w:val="2FAE5A1D"/>
    <w:multiLevelType w:val="hybridMultilevel"/>
    <w:tmpl w:val="AFF4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722F9"/>
    <w:multiLevelType w:val="hybridMultilevel"/>
    <w:tmpl w:val="E23C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61F0E"/>
    <w:multiLevelType w:val="hybridMultilevel"/>
    <w:tmpl w:val="232C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95FE9"/>
    <w:multiLevelType w:val="hybridMultilevel"/>
    <w:tmpl w:val="4F54C13A"/>
    <w:lvl w:ilvl="0" w:tplc="7CB00168">
      <w:numFmt w:val="bullet"/>
      <w:lvlText w:val="-"/>
      <w:lvlJc w:val="left"/>
      <w:pPr>
        <w:ind w:left="120" w:hanging="332"/>
      </w:pPr>
      <w:rPr>
        <w:rFonts w:hint="default"/>
        <w:w w:val="91"/>
        <w:lang w:val="ru-RU" w:eastAsia="en-US" w:bidi="ar-SA"/>
      </w:rPr>
    </w:lvl>
    <w:lvl w:ilvl="1" w:tplc="338629E6">
      <w:numFmt w:val="bullet"/>
      <w:lvlText w:val="•"/>
      <w:lvlJc w:val="left"/>
      <w:pPr>
        <w:ind w:left="1106" w:hanging="332"/>
      </w:pPr>
      <w:rPr>
        <w:rFonts w:hint="default"/>
        <w:lang w:val="ru-RU" w:eastAsia="en-US" w:bidi="ar-SA"/>
      </w:rPr>
    </w:lvl>
    <w:lvl w:ilvl="2" w:tplc="B52CE5C8">
      <w:numFmt w:val="bullet"/>
      <w:lvlText w:val="•"/>
      <w:lvlJc w:val="left"/>
      <w:pPr>
        <w:ind w:left="2092" w:hanging="332"/>
      </w:pPr>
      <w:rPr>
        <w:rFonts w:hint="default"/>
        <w:lang w:val="ru-RU" w:eastAsia="en-US" w:bidi="ar-SA"/>
      </w:rPr>
    </w:lvl>
    <w:lvl w:ilvl="3" w:tplc="A502D388">
      <w:numFmt w:val="bullet"/>
      <w:lvlText w:val="•"/>
      <w:lvlJc w:val="left"/>
      <w:pPr>
        <w:ind w:left="3078" w:hanging="332"/>
      </w:pPr>
      <w:rPr>
        <w:rFonts w:hint="default"/>
        <w:lang w:val="ru-RU" w:eastAsia="en-US" w:bidi="ar-SA"/>
      </w:rPr>
    </w:lvl>
    <w:lvl w:ilvl="4" w:tplc="BA34D714">
      <w:numFmt w:val="bullet"/>
      <w:lvlText w:val="•"/>
      <w:lvlJc w:val="left"/>
      <w:pPr>
        <w:ind w:left="4064" w:hanging="332"/>
      </w:pPr>
      <w:rPr>
        <w:rFonts w:hint="default"/>
        <w:lang w:val="ru-RU" w:eastAsia="en-US" w:bidi="ar-SA"/>
      </w:rPr>
    </w:lvl>
    <w:lvl w:ilvl="5" w:tplc="C526D3EE">
      <w:numFmt w:val="bullet"/>
      <w:lvlText w:val="•"/>
      <w:lvlJc w:val="left"/>
      <w:pPr>
        <w:ind w:left="5050" w:hanging="332"/>
      </w:pPr>
      <w:rPr>
        <w:rFonts w:hint="default"/>
        <w:lang w:val="ru-RU" w:eastAsia="en-US" w:bidi="ar-SA"/>
      </w:rPr>
    </w:lvl>
    <w:lvl w:ilvl="6" w:tplc="E862BCA6">
      <w:numFmt w:val="bullet"/>
      <w:lvlText w:val="•"/>
      <w:lvlJc w:val="left"/>
      <w:pPr>
        <w:ind w:left="6036" w:hanging="332"/>
      </w:pPr>
      <w:rPr>
        <w:rFonts w:hint="default"/>
        <w:lang w:val="ru-RU" w:eastAsia="en-US" w:bidi="ar-SA"/>
      </w:rPr>
    </w:lvl>
    <w:lvl w:ilvl="7" w:tplc="9CE0E76E">
      <w:numFmt w:val="bullet"/>
      <w:lvlText w:val="•"/>
      <w:lvlJc w:val="left"/>
      <w:pPr>
        <w:ind w:left="7022" w:hanging="332"/>
      </w:pPr>
      <w:rPr>
        <w:rFonts w:hint="default"/>
        <w:lang w:val="ru-RU" w:eastAsia="en-US" w:bidi="ar-SA"/>
      </w:rPr>
    </w:lvl>
    <w:lvl w:ilvl="8" w:tplc="E2849AB0">
      <w:numFmt w:val="bullet"/>
      <w:lvlText w:val="•"/>
      <w:lvlJc w:val="left"/>
      <w:pPr>
        <w:ind w:left="8008" w:hanging="332"/>
      </w:pPr>
      <w:rPr>
        <w:rFonts w:hint="default"/>
        <w:lang w:val="ru-RU" w:eastAsia="en-US" w:bidi="ar-SA"/>
      </w:rPr>
    </w:lvl>
  </w:abstractNum>
  <w:abstractNum w:abstractNumId="8">
    <w:nsid w:val="58155468"/>
    <w:multiLevelType w:val="hybridMultilevel"/>
    <w:tmpl w:val="DB469E00"/>
    <w:lvl w:ilvl="0" w:tplc="E94C858C">
      <w:numFmt w:val="bullet"/>
      <w:lvlText w:val="—"/>
      <w:lvlJc w:val="left"/>
      <w:pPr>
        <w:ind w:left="122" w:hanging="331"/>
      </w:pPr>
      <w:rPr>
        <w:rFonts w:hint="default"/>
        <w:w w:val="34"/>
        <w:lang w:val="ru-RU" w:eastAsia="en-US" w:bidi="ar-SA"/>
      </w:rPr>
    </w:lvl>
    <w:lvl w:ilvl="1" w:tplc="CB9247E8">
      <w:numFmt w:val="bullet"/>
      <w:lvlText w:val="•"/>
      <w:lvlJc w:val="left"/>
      <w:pPr>
        <w:ind w:left="1106" w:hanging="331"/>
      </w:pPr>
      <w:rPr>
        <w:rFonts w:hint="default"/>
        <w:lang w:val="ru-RU" w:eastAsia="en-US" w:bidi="ar-SA"/>
      </w:rPr>
    </w:lvl>
    <w:lvl w:ilvl="2" w:tplc="FD0E8818">
      <w:numFmt w:val="bullet"/>
      <w:lvlText w:val="•"/>
      <w:lvlJc w:val="left"/>
      <w:pPr>
        <w:ind w:left="2092" w:hanging="331"/>
      </w:pPr>
      <w:rPr>
        <w:rFonts w:hint="default"/>
        <w:lang w:val="ru-RU" w:eastAsia="en-US" w:bidi="ar-SA"/>
      </w:rPr>
    </w:lvl>
    <w:lvl w:ilvl="3" w:tplc="8CF281C4">
      <w:numFmt w:val="bullet"/>
      <w:lvlText w:val="•"/>
      <w:lvlJc w:val="left"/>
      <w:pPr>
        <w:ind w:left="3078" w:hanging="331"/>
      </w:pPr>
      <w:rPr>
        <w:rFonts w:hint="default"/>
        <w:lang w:val="ru-RU" w:eastAsia="en-US" w:bidi="ar-SA"/>
      </w:rPr>
    </w:lvl>
    <w:lvl w:ilvl="4" w:tplc="AC523DC8">
      <w:numFmt w:val="bullet"/>
      <w:lvlText w:val="•"/>
      <w:lvlJc w:val="left"/>
      <w:pPr>
        <w:ind w:left="4064" w:hanging="331"/>
      </w:pPr>
      <w:rPr>
        <w:rFonts w:hint="default"/>
        <w:lang w:val="ru-RU" w:eastAsia="en-US" w:bidi="ar-SA"/>
      </w:rPr>
    </w:lvl>
    <w:lvl w:ilvl="5" w:tplc="AF2838F6">
      <w:numFmt w:val="bullet"/>
      <w:lvlText w:val="•"/>
      <w:lvlJc w:val="left"/>
      <w:pPr>
        <w:ind w:left="5050" w:hanging="331"/>
      </w:pPr>
      <w:rPr>
        <w:rFonts w:hint="default"/>
        <w:lang w:val="ru-RU" w:eastAsia="en-US" w:bidi="ar-SA"/>
      </w:rPr>
    </w:lvl>
    <w:lvl w:ilvl="6" w:tplc="869CAB82">
      <w:numFmt w:val="bullet"/>
      <w:lvlText w:val="•"/>
      <w:lvlJc w:val="left"/>
      <w:pPr>
        <w:ind w:left="6036" w:hanging="331"/>
      </w:pPr>
      <w:rPr>
        <w:rFonts w:hint="default"/>
        <w:lang w:val="ru-RU" w:eastAsia="en-US" w:bidi="ar-SA"/>
      </w:rPr>
    </w:lvl>
    <w:lvl w:ilvl="7" w:tplc="18C0DBC2">
      <w:numFmt w:val="bullet"/>
      <w:lvlText w:val="•"/>
      <w:lvlJc w:val="left"/>
      <w:pPr>
        <w:ind w:left="7022" w:hanging="331"/>
      </w:pPr>
      <w:rPr>
        <w:rFonts w:hint="default"/>
        <w:lang w:val="ru-RU" w:eastAsia="en-US" w:bidi="ar-SA"/>
      </w:rPr>
    </w:lvl>
    <w:lvl w:ilvl="8" w:tplc="3698ABEA">
      <w:numFmt w:val="bullet"/>
      <w:lvlText w:val="•"/>
      <w:lvlJc w:val="left"/>
      <w:pPr>
        <w:ind w:left="8008" w:hanging="331"/>
      </w:pPr>
      <w:rPr>
        <w:rFonts w:hint="default"/>
        <w:lang w:val="ru-RU" w:eastAsia="en-US" w:bidi="ar-SA"/>
      </w:rPr>
    </w:lvl>
  </w:abstractNum>
  <w:abstractNum w:abstractNumId="9">
    <w:nsid w:val="5E245BCB"/>
    <w:multiLevelType w:val="hybridMultilevel"/>
    <w:tmpl w:val="68B8C1F8"/>
    <w:lvl w:ilvl="0" w:tplc="F5D6A152">
      <w:numFmt w:val="bullet"/>
      <w:lvlText w:val="-"/>
      <w:lvlJc w:val="left"/>
      <w:pPr>
        <w:ind w:left="484" w:hanging="347"/>
      </w:pPr>
      <w:rPr>
        <w:rFonts w:ascii="Times New Roman" w:eastAsia="Times New Roman" w:hAnsi="Times New Roman" w:cs="Times New Roman" w:hint="default"/>
        <w:i/>
        <w:iCs/>
        <w:color w:val="1D1D1D"/>
        <w:w w:val="97"/>
        <w:sz w:val="28"/>
        <w:szCs w:val="28"/>
        <w:lang w:val="ru-RU" w:eastAsia="en-US" w:bidi="ar-SA"/>
      </w:rPr>
    </w:lvl>
    <w:lvl w:ilvl="1" w:tplc="3A7AD9C2">
      <w:start w:val="2"/>
      <w:numFmt w:val="decimal"/>
      <w:lvlText w:val="%2."/>
      <w:lvlJc w:val="left"/>
      <w:pPr>
        <w:ind w:left="1947" w:hanging="293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8C32F666">
      <w:numFmt w:val="bullet"/>
      <w:lvlText w:val="•"/>
      <w:lvlJc w:val="left"/>
      <w:pPr>
        <w:ind w:left="2833" w:hanging="293"/>
      </w:pPr>
      <w:rPr>
        <w:rFonts w:hint="default"/>
        <w:lang w:val="ru-RU" w:eastAsia="en-US" w:bidi="ar-SA"/>
      </w:rPr>
    </w:lvl>
    <w:lvl w:ilvl="3" w:tplc="390E1FB6">
      <w:numFmt w:val="bullet"/>
      <w:lvlText w:val="•"/>
      <w:lvlJc w:val="left"/>
      <w:pPr>
        <w:ind w:left="3726" w:hanging="293"/>
      </w:pPr>
      <w:rPr>
        <w:rFonts w:hint="default"/>
        <w:lang w:val="ru-RU" w:eastAsia="en-US" w:bidi="ar-SA"/>
      </w:rPr>
    </w:lvl>
    <w:lvl w:ilvl="4" w:tplc="E47ACCA2">
      <w:numFmt w:val="bullet"/>
      <w:lvlText w:val="•"/>
      <w:lvlJc w:val="left"/>
      <w:pPr>
        <w:ind w:left="4620" w:hanging="293"/>
      </w:pPr>
      <w:rPr>
        <w:rFonts w:hint="default"/>
        <w:lang w:val="ru-RU" w:eastAsia="en-US" w:bidi="ar-SA"/>
      </w:rPr>
    </w:lvl>
    <w:lvl w:ilvl="5" w:tplc="1CAC3480">
      <w:numFmt w:val="bullet"/>
      <w:lvlText w:val="•"/>
      <w:lvlJc w:val="left"/>
      <w:pPr>
        <w:ind w:left="5513" w:hanging="293"/>
      </w:pPr>
      <w:rPr>
        <w:rFonts w:hint="default"/>
        <w:lang w:val="ru-RU" w:eastAsia="en-US" w:bidi="ar-SA"/>
      </w:rPr>
    </w:lvl>
    <w:lvl w:ilvl="6" w:tplc="870695CE">
      <w:numFmt w:val="bullet"/>
      <w:lvlText w:val="•"/>
      <w:lvlJc w:val="left"/>
      <w:pPr>
        <w:ind w:left="6406" w:hanging="293"/>
      </w:pPr>
      <w:rPr>
        <w:rFonts w:hint="default"/>
        <w:lang w:val="ru-RU" w:eastAsia="en-US" w:bidi="ar-SA"/>
      </w:rPr>
    </w:lvl>
    <w:lvl w:ilvl="7" w:tplc="7CD0DFCA">
      <w:numFmt w:val="bullet"/>
      <w:lvlText w:val="•"/>
      <w:lvlJc w:val="left"/>
      <w:pPr>
        <w:ind w:left="7300" w:hanging="293"/>
      </w:pPr>
      <w:rPr>
        <w:rFonts w:hint="default"/>
        <w:lang w:val="ru-RU" w:eastAsia="en-US" w:bidi="ar-SA"/>
      </w:rPr>
    </w:lvl>
    <w:lvl w:ilvl="8" w:tplc="D0420E7A">
      <w:numFmt w:val="bullet"/>
      <w:lvlText w:val="•"/>
      <w:lvlJc w:val="left"/>
      <w:pPr>
        <w:ind w:left="8193" w:hanging="293"/>
      </w:pPr>
      <w:rPr>
        <w:rFonts w:hint="default"/>
        <w:lang w:val="ru-RU" w:eastAsia="en-US" w:bidi="ar-SA"/>
      </w:rPr>
    </w:lvl>
  </w:abstractNum>
  <w:abstractNum w:abstractNumId="10">
    <w:nsid w:val="65012BBE"/>
    <w:multiLevelType w:val="hybridMultilevel"/>
    <w:tmpl w:val="EA3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C9C"/>
    <w:rsid w:val="000305DA"/>
    <w:rsid w:val="000425E8"/>
    <w:rsid w:val="000E4081"/>
    <w:rsid w:val="001942FC"/>
    <w:rsid w:val="001D4C9C"/>
    <w:rsid w:val="0020428C"/>
    <w:rsid w:val="00230DA5"/>
    <w:rsid w:val="002B6C2A"/>
    <w:rsid w:val="002C3E93"/>
    <w:rsid w:val="002E7C2D"/>
    <w:rsid w:val="00303CD2"/>
    <w:rsid w:val="00314878"/>
    <w:rsid w:val="00353892"/>
    <w:rsid w:val="00354812"/>
    <w:rsid w:val="00364351"/>
    <w:rsid w:val="00390860"/>
    <w:rsid w:val="003C1BD7"/>
    <w:rsid w:val="003D55FC"/>
    <w:rsid w:val="0047590E"/>
    <w:rsid w:val="004922B1"/>
    <w:rsid w:val="005150AF"/>
    <w:rsid w:val="005B2531"/>
    <w:rsid w:val="00607E00"/>
    <w:rsid w:val="007020A1"/>
    <w:rsid w:val="007062F0"/>
    <w:rsid w:val="00717CE7"/>
    <w:rsid w:val="00745F83"/>
    <w:rsid w:val="007E5F8C"/>
    <w:rsid w:val="00817218"/>
    <w:rsid w:val="00934CB3"/>
    <w:rsid w:val="00983D5A"/>
    <w:rsid w:val="00A10D93"/>
    <w:rsid w:val="00AD495B"/>
    <w:rsid w:val="00B35C16"/>
    <w:rsid w:val="00B444ED"/>
    <w:rsid w:val="00B8220C"/>
    <w:rsid w:val="00C30C6D"/>
    <w:rsid w:val="00C821F9"/>
    <w:rsid w:val="00CA5610"/>
    <w:rsid w:val="00D42583"/>
    <w:rsid w:val="00DB19F8"/>
    <w:rsid w:val="00DB6B7C"/>
    <w:rsid w:val="00EC407D"/>
    <w:rsid w:val="00ED21AB"/>
    <w:rsid w:val="00F143BF"/>
    <w:rsid w:val="00F262F7"/>
    <w:rsid w:val="00F27E2F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right="605"/>
      <w:jc w:val="right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58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7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right="605"/>
      <w:jc w:val="right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58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7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A3B1-4339-4D26-A8AB-5439C9A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2021-12-28T05:45:00Z</cp:lastPrinted>
  <dcterms:created xsi:type="dcterms:W3CDTF">2021-12-23T13:26:00Z</dcterms:created>
  <dcterms:modified xsi:type="dcterms:W3CDTF">2023-04-11T07:50:00Z</dcterms:modified>
</cp:coreProperties>
</file>